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F36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F3668" w:rsidRDefault="00044AA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66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3668" w:rsidRDefault="00044AA2">
            <w:pPr>
              <w:pStyle w:val="ConsPlusTitlePage0"/>
              <w:jc w:val="center"/>
            </w:pPr>
            <w:r>
              <w:rPr>
                <w:sz w:val="48"/>
              </w:rPr>
              <w:t>Решение Волжской городской Думы Волгоградской обл. от 14.07.2017 N 346-ВГД</w:t>
            </w:r>
            <w:r>
              <w:rPr>
                <w:sz w:val="48"/>
              </w:rPr>
              <w:br/>
              <w:t>(ред. от 17.03.2023)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принятии Положения о порядке организации питания в муниципальных образовательных организациях городского округа - город Волжский Волгоградской области"</w:t>
            </w:r>
          </w:p>
        </w:tc>
      </w:tr>
      <w:tr w:rsidR="00BF36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F3668" w:rsidRDefault="00044AA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18.08.2023</w:t>
            </w:r>
            <w:r>
              <w:rPr>
                <w:sz w:val="28"/>
              </w:rPr>
              <w:br/>
              <w:t> </w:t>
            </w:r>
          </w:p>
        </w:tc>
      </w:tr>
    </w:tbl>
    <w:p w:rsidR="00BF3668" w:rsidRDefault="00BF3668">
      <w:pPr>
        <w:pStyle w:val="ConsPlusNormal0"/>
        <w:sectPr w:rsidR="00BF366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F3668" w:rsidRDefault="00BF3668">
      <w:pPr>
        <w:pStyle w:val="ConsPlusNormal0"/>
        <w:jc w:val="both"/>
        <w:outlineLvl w:val="0"/>
      </w:pPr>
    </w:p>
    <w:p w:rsidR="00BF3668" w:rsidRDefault="00044AA2">
      <w:pPr>
        <w:pStyle w:val="ConsPlusTitle0"/>
        <w:jc w:val="center"/>
        <w:outlineLvl w:val="0"/>
      </w:pPr>
      <w:r>
        <w:t>ВОЛЖСКАЯ ГОРОДСКАЯ ДУМА ВОЛГОГРАДСКОЙ ОБЛАСТИ</w:t>
      </w:r>
    </w:p>
    <w:p w:rsidR="00BF3668" w:rsidRDefault="00BF3668">
      <w:pPr>
        <w:pStyle w:val="ConsPlusTitle0"/>
        <w:jc w:val="center"/>
      </w:pPr>
    </w:p>
    <w:p w:rsidR="00BF3668" w:rsidRDefault="00044AA2">
      <w:pPr>
        <w:pStyle w:val="ConsPlusTitle0"/>
        <w:jc w:val="center"/>
      </w:pPr>
      <w:r>
        <w:t>РЕШЕНИЕ</w:t>
      </w:r>
    </w:p>
    <w:p w:rsidR="00BF3668" w:rsidRDefault="00044AA2">
      <w:pPr>
        <w:pStyle w:val="ConsPlusTitle0"/>
        <w:jc w:val="center"/>
      </w:pPr>
      <w:r>
        <w:t>от 14 июля 2017 г. N 346-ВГД</w:t>
      </w:r>
    </w:p>
    <w:p w:rsidR="00BF3668" w:rsidRDefault="00BF3668">
      <w:pPr>
        <w:pStyle w:val="ConsPlusTitle0"/>
        <w:jc w:val="center"/>
      </w:pPr>
    </w:p>
    <w:p w:rsidR="00BF3668" w:rsidRDefault="00044AA2">
      <w:pPr>
        <w:pStyle w:val="ConsPlusTitle0"/>
        <w:jc w:val="center"/>
      </w:pPr>
      <w:r>
        <w:t>О ПРИНЯТИИ ПОЛОЖЕНИЯ О ПОРЯДКЕ ОРГАНИЗАЦИИ ПИТАНИЯ</w:t>
      </w:r>
    </w:p>
    <w:p w:rsidR="00BF3668" w:rsidRDefault="00044AA2">
      <w:pPr>
        <w:pStyle w:val="ConsPlusTitle0"/>
        <w:jc w:val="center"/>
      </w:pPr>
      <w:r>
        <w:t>В МУНИЦИПАЛЬНЫХ ОБРАЗОВАТЕЛЬНЫХ ОРГАНИЗАЦИЯХ ГОРОДСКОГО</w:t>
      </w:r>
    </w:p>
    <w:p w:rsidR="00BF3668" w:rsidRDefault="00044AA2">
      <w:pPr>
        <w:pStyle w:val="ConsPlusTitle0"/>
        <w:jc w:val="center"/>
      </w:pPr>
      <w:r>
        <w:t>ОКРУГА - ГОРОД ВОЛЖСКИЙ ВОЛГОГРАДСКОЙ ОБЛАСТИ</w:t>
      </w:r>
    </w:p>
    <w:p w:rsidR="00BF3668" w:rsidRDefault="00BF36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F36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668" w:rsidRDefault="00BF36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668" w:rsidRDefault="00BF36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Волжской городской Думы Волгоградской обл.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15.06.2018 </w:t>
            </w:r>
            <w:hyperlink r:id="rId9" w:tooltip="Решение Волжской городской Думы Волгоградской обл. от 15.06.2018 N 398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398-ВГД</w:t>
              </w:r>
            </w:hyperlink>
            <w:r>
              <w:rPr>
                <w:color w:val="392C69"/>
              </w:rPr>
              <w:t xml:space="preserve">, от 15.10.2019 </w:t>
            </w:r>
            <w:hyperlink r:id="rId10" w:tooltip="Решение Волжской городской Думы Волгоградской обл. от 15.10.2019 N 62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 ">
              <w:r>
                <w:rPr>
                  <w:color w:val="0000FF"/>
                </w:rPr>
                <w:t>N 62-ВГД</w:t>
              </w:r>
            </w:hyperlink>
            <w:r>
              <w:rPr>
                <w:color w:val="392C69"/>
              </w:rPr>
              <w:t xml:space="preserve">, от 29.05.2020 </w:t>
            </w:r>
            <w:hyperlink r:id="rId11" w:tooltip="Решение Волжской городской Думы Волгоградской обл. от 29.05.2020 N 104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104-ВГД</w:t>
              </w:r>
            </w:hyperlink>
            <w:r>
              <w:rPr>
                <w:color w:val="392C69"/>
              </w:rPr>
              <w:t>,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12" w:tooltip="Решение Волжской городской Думы Волгоградской обл. от 30.06.2022 N 219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219-ВГД</w:t>
              </w:r>
            </w:hyperlink>
            <w:r>
              <w:rPr>
                <w:color w:val="392C69"/>
              </w:rPr>
              <w:t xml:space="preserve">, от 17.03.2023 </w:t>
            </w:r>
            <w:hyperlink r:id="rId13" w:tooltip="Решение Волжской городской Думы Волгоградской обл. от 17.03.2023 N 248-ВГД &quot;О внесении изменения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248-ВГД</w:t>
              </w:r>
            </w:hyperlink>
            <w:r>
              <w:rPr>
                <w:color w:val="392C69"/>
              </w:rPr>
              <w:t>,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решением Волгоградского областного суда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12.03.2019 </w:t>
            </w:r>
            <w:hyperlink r:id="rId14" w:tooltip="Решение Волгоградского областного суда от 12.03.2019 по делу N 3а-66/2019 &lt;О признании недействующим подпункта 3.3.12 пункта 3.3 Положения о порядке организации питания в муниципальных образовательных организациях городского округа - город Волжский Волгоградск">
              <w:r>
                <w:rPr>
                  <w:color w:val="0000FF"/>
                </w:rPr>
                <w:t>N 3а-66/2019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668" w:rsidRDefault="00BF3668">
            <w:pPr>
              <w:pStyle w:val="ConsPlusNormal0"/>
            </w:pPr>
          </w:p>
        </w:tc>
      </w:tr>
    </w:tbl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ind w:firstLine="540"/>
        <w:jc w:val="both"/>
      </w:pPr>
      <w:r>
        <w:t>В целях обеспечения социальной защиты обучающихся, охраны их здоровья, совершенствования системы организации питания в муниципальных образовательных организациях и эффективного использования бюджетных средств, выделяемых на эти цели, руководствуясь Федерал</w:t>
      </w:r>
      <w:r>
        <w:t xml:space="preserve">ьным </w:t>
      </w:r>
      <w:hyperlink r:id="rId15" w:tooltip="Федеральный закон от 06.10.2003 N 131-ФЗ (ред. от 04.08.2023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6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"Об </w:t>
      </w:r>
      <w:r>
        <w:t xml:space="preserve">образовании в Российской Федерации", Федеральным </w:t>
      </w:r>
      <w:hyperlink r:id="rId17" w:tooltip="Федеральный закон от 18.07.2011 N 223-ФЗ (ред. от 04.08.2023) &quot;О закупках товаров, работ, услуг отдельными видам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 </w:t>
      </w:r>
      <w:hyperlink r:id="rId18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">
        <w:r>
          <w:rPr>
            <w:color w:val="0000FF"/>
          </w:rPr>
          <w:t>Законом</w:t>
        </w:r>
      </w:hyperlink>
      <w:r>
        <w:t xml:space="preserve"> Волгоградской области от 10.11.2005 N 1111-ОД "Об организации питания обучающихся (1 - 11 классы) в общеобразовательных организациях Волгоградской области", </w:t>
      </w:r>
      <w:hyperlink r:id="rId19" w:tooltip="&quot;Решение о порядке предоставления муни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тельное управление, в концессию, на хранение&quot; от 05.07.2013 N 376-">
        <w:r>
          <w:rPr>
            <w:color w:val="0000FF"/>
          </w:rPr>
          <w:t>решением</w:t>
        </w:r>
      </w:hyperlink>
      <w:r>
        <w:t xml:space="preserve"> Волжской городской Думы Волгоградской области от 05.07.2013 N 376-ВГД "О Порядке предоставления муни</w:t>
      </w:r>
      <w:r>
        <w:t xml:space="preserve">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доверительное управление, в концессию, на хранение", </w:t>
      </w:r>
      <w:hyperlink r:id="rId20" w:tooltip="Устав городского округа - город Волжский Волгоградской области (принят в новой редакции постановлением Волжской городской Думы Волгоградской обл. от 27.05.2005 N 137/1) (ред. от 07.07.2023) (Зарегистрировано в ГУ Минюста России по Южному федеральному округу 09">
        <w:r>
          <w:rPr>
            <w:color w:val="0000FF"/>
          </w:rPr>
          <w:t>Уставом</w:t>
        </w:r>
      </w:hyperlink>
      <w:r>
        <w:t xml:space="preserve"> городского округа - город Волжский Волгоградской области, Волжская городская Дума Волгоградской области решила: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1. Принять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порядке организации питания в муниципальных образовательных организациях городского округа - город Волжский Волгоградской области (приложение).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2. Признать утратившим силу Городское </w:t>
      </w:r>
      <w:hyperlink r:id="rId21" w:tooltip="&quot;Городское положение о порядке организации питания учащихся в муниципальных образовательных учреждениях городского округа - город Волжский Волгоградской области&quot; от 25.12.2006 N 98-ВГД (принято Постановлением Волжской городской Думы Волгоградской обл. от 15.12">
        <w:r>
          <w:rPr>
            <w:color w:val="0000FF"/>
          </w:rPr>
          <w:t>положение</w:t>
        </w:r>
      </w:hyperlink>
      <w:r>
        <w:t xml:space="preserve"> от 25.12.2006 N 98-ВГД "О порядке организации питания учащихся в муниципальных образовательных учреждениях городского окр</w:t>
      </w:r>
      <w:r>
        <w:t>уга - город Волжский Волгоградской области".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 Настоящее решение опубликовать в средствах массовой информации.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4. Настоящее решение вступает в силу с момента его официального опубликования.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jc w:val="right"/>
      </w:pPr>
      <w:r>
        <w:t>Глава городского</w:t>
      </w:r>
    </w:p>
    <w:p w:rsidR="00BF3668" w:rsidRDefault="00044AA2">
      <w:pPr>
        <w:pStyle w:val="ConsPlusNormal0"/>
        <w:jc w:val="right"/>
      </w:pPr>
      <w:r>
        <w:t>округа - город Волжский</w:t>
      </w:r>
    </w:p>
    <w:p w:rsidR="00BF3668" w:rsidRDefault="00044AA2">
      <w:pPr>
        <w:pStyle w:val="ConsPlusNormal0"/>
        <w:jc w:val="right"/>
      </w:pPr>
      <w:r>
        <w:t>Волгоградской области</w:t>
      </w:r>
    </w:p>
    <w:p w:rsidR="00BF3668" w:rsidRDefault="00044AA2">
      <w:pPr>
        <w:pStyle w:val="ConsPlusNormal0"/>
        <w:jc w:val="right"/>
      </w:pPr>
      <w:r>
        <w:t>И</w:t>
      </w:r>
      <w:r>
        <w:t>.Н.ВОРОНИН</w:t>
      </w:r>
    </w:p>
    <w:p w:rsidR="00BF3668" w:rsidRDefault="00BF3668">
      <w:pPr>
        <w:pStyle w:val="ConsPlusNormal0"/>
        <w:jc w:val="both"/>
      </w:pPr>
    </w:p>
    <w:p w:rsidR="00BF3668" w:rsidRDefault="00BF3668">
      <w:pPr>
        <w:pStyle w:val="ConsPlusNormal0"/>
        <w:jc w:val="both"/>
      </w:pPr>
    </w:p>
    <w:p w:rsidR="00BF3668" w:rsidRDefault="00BF3668">
      <w:pPr>
        <w:pStyle w:val="ConsPlusNormal0"/>
        <w:jc w:val="both"/>
      </w:pPr>
    </w:p>
    <w:p w:rsidR="00BF3668" w:rsidRDefault="00BF3668">
      <w:pPr>
        <w:pStyle w:val="ConsPlusNormal0"/>
        <w:jc w:val="both"/>
      </w:pP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jc w:val="right"/>
        <w:outlineLvl w:val="0"/>
      </w:pPr>
      <w:r>
        <w:t>Приложение</w:t>
      </w:r>
    </w:p>
    <w:p w:rsidR="00BF3668" w:rsidRDefault="00044AA2">
      <w:pPr>
        <w:pStyle w:val="ConsPlusNormal0"/>
        <w:jc w:val="right"/>
      </w:pPr>
      <w:r>
        <w:t>к решению</w:t>
      </w:r>
    </w:p>
    <w:p w:rsidR="00BF3668" w:rsidRDefault="00044AA2">
      <w:pPr>
        <w:pStyle w:val="ConsPlusNormal0"/>
        <w:jc w:val="right"/>
      </w:pPr>
      <w:r>
        <w:t>Волжской городской Думы</w:t>
      </w:r>
    </w:p>
    <w:p w:rsidR="00BF3668" w:rsidRDefault="00044AA2">
      <w:pPr>
        <w:pStyle w:val="ConsPlusNormal0"/>
        <w:jc w:val="right"/>
      </w:pPr>
      <w:r>
        <w:t>Волгоградской области</w:t>
      </w:r>
    </w:p>
    <w:p w:rsidR="00BF3668" w:rsidRDefault="00044AA2">
      <w:pPr>
        <w:pStyle w:val="ConsPlusNormal0"/>
        <w:jc w:val="right"/>
      </w:pPr>
      <w:r>
        <w:t>от 14 июля 2017 г. N 346-ВГД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Title0"/>
        <w:jc w:val="center"/>
      </w:pPr>
      <w:bookmarkStart w:id="1" w:name="P37"/>
      <w:bookmarkEnd w:id="1"/>
      <w:r>
        <w:t>ПОЛОЖЕНИЕ</w:t>
      </w:r>
    </w:p>
    <w:p w:rsidR="00BF3668" w:rsidRDefault="00044AA2">
      <w:pPr>
        <w:pStyle w:val="ConsPlusTitle0"/>
        <w:jc w:val="center"/>
      </w:pPr>
      <w:r>
        <w:t>О ПОРЯДКЕ ОРГАНИЗАЦИИ ПИТАНИЯ В МУНИЦИПАЛЬНЫХ</w:t>
      </w:r>
    </w:p>
    <w:p w:rsidR="00BF3668" w:rsidRDefault="00044AA2">
      <w:pPr>
        <w:pStyle w:val="ConsPlusTitle0"/>
        <w:jc w:val="center"/>
      </w:pPr>
      <w:r>
        <w:t>ОБРАЗОВАТЕЛЬНЫХ ОРГАНИЗАЦИЯХ ГОРОДСКОГО ОКРУГА -</w:t>
      </w:r>
    </w:p>
    <w:p w:rsidR="00BF3668" w:rsidRDefault="00044AA2">
      <w:pPr>
        <w:pStyle w:val="ConsPlusTitle0"/>
        <w:jc w:val="center"/>
      </w:pPr>
      <w:r>
        <w:t>ГОРОД ВОЛЖСКИЙ ВОЛГОГРАДСКОЙ ОБЛАСТИ</w:t>
      </w:r>
    </w:p>
    <w:p w:rsidR="00BF3668" w:rsidRDefault="00BF36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F36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668" w:rsidRDefault="00BF36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668" w:rsidRDefault="00BF36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Волжской городской Думы Волгоградской обл.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15.06.2018 </w:t>
            </w:r>
            <w:hyperlink r:id="rId22" w:tooltip="Решение Волжской городской Думы Волгоградской обл. от 15.06.2018 N 398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398-ВГД</w:t>
              </w:r>
            </w:hyperlink>
            <w:r>
              <w:rPr>
                <w:color w:val="392C69"/>
              </w:rPr>
              <w:t xml:space="preserve">, от 15.10.2019 </w:t>
            </w:r>
            <w:hyperlink r:id="rId23" w:tooltip="Решение Волжской городской Думы Волгоградской обл. от 15.10.2019 N 62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 ">
              <w:r>
                <w:rPr>
                  <w:color w:val="0000FF"/>
                </w:rPr>
                <w:t>N 62-ВГД</w:t>
              </w:r>
            </w:hyperlink>
            <w:r>
              <w:rPr>
                <w:color w:val="392C69"/>
              </w:rPr>
              <w:t xml:space="preserve">, от 29.05.2020 </w:t>
            </w:r>
            <w:hyperlink r:id="rId24" w:tooltip="Решение Волжской городской Думы Волгоградской обл. от 29.05.2020 N 104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104-ВГД</w:t>
              </w:r>
            </w:hyperlink>
            <w:r>
              <w:rPr>
                <w:color w:val="392C69"/>
              </w:rPr>
              <w:t>,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от 30.06</w:t>
            </w:r>
            <w:r>
              <w:rPr>
                <w:color w:val="392C69"/>
              </w:rPr>
              <w:t xml:space="preserve">.2022 </w:t>
            </w:r>
            <w:hyperlink r:id="rId25" w:tooltip="Решение Волжской городской Думы Волгоградской обл. от 30.06.2022 N 219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219-ВГД</w:t>
              </w:r>
            </w:hyperlink>
            <w:r>
              <w:rPr>
                <w:color w:val="392C69"/>
              </w:rPr>
              <w:t xml:space="preserve">, от 17.03.2023 </w:t>
            </w:r>
            <w:hyperlink r:id="rId26" w:tooltip="Решение Волжской городской Думы Волгоградской обл. от 17.03.2023 N 248-ВГД &quot;О внесении изменения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      <w:r>
                <w:rPr>
                  <w:color w:val="0000FF"/>
                </w:rPr>
                <w:t>N 248-ВГД</w:t>
              </w:r>
            </w:hyperlink>
            <w:r>
              <w:rPr>
                <w:color w:val="392C69"/>
              </w:rPr>
              <w:t>,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решением Волгоградского областного суда</w:t>
            </w:r>
          </w:p>
          <w:p w:rsidR="00BF3668" w:rsidRDefault="00044AA2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12.03.2019 </w:t>
            </w:r>
            <w:hyperlink r:id="rId27" w:tooltip="Решение Волгоградского областного суда от 12.03.2019 по делу N 3а-66/2019 &lt;О признании недействующим подпункта 3.3.12 пункта 3.3 Положения о порядке организации питания в муниципальных образовательных организациях городского округа - город Волжский Волгоградск">
              <w:r>
                <w:rPr>
                  <w:color w:val="0000FF"/>
                </w:rPr>
                <w:t>N 3а-66/2019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3668" w:rsidRDefault="00BF3668">
            <w:pPr>
              <w:pStyle w:val="ConsPlusNormal0"/>
            </w:pPr>
          </w:p>
        </w:tc>
      </w:tr>
    </w:tbl>
    <w:p w:rsidR="00BF3668" w:rsidRDefault="00BF3668">
      <w:pPr>
        <w:pStyle w:val="ConsPlusNormal0"/>
        <w:jc w:val="both"/>
      </w:pPr>
    </w:p>
    <w:p w:rsidR="00BF3668" w:rsidRDefault="00044AA2">
      <w:pPr>
        <w:pStyle w:val="ConsPlusTitle0"/>
        <w:jc w:val="center"/>
        <w:outlineLvl w:val="1"/>
      </w:pPr>
      <w:r>
        <w:t>1. Общие положения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ind w:firstLine="540"/>
        <w:jc w:val="both"/>
      </w:pPr>
      <w:r>
        <w:t>1.1. Настоящее Положение о порядке организации питания в муниципальных образовательных организациях городского округа - город Волжский Волгоградской области (далее - Положение) разработано в соответствии с действующим законодательством Российской Федерации</w:t>
      </w:r>
      <w:r>
        <w:t>, а также требованиями, установленными санитарно-эпидемиологическими нормами и правилами.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1.2. Действие настоящего Положения распространяется на муниципальные образовательные организации городского округа - город Волжский Волгоградской области и определяет</w:t>
      </w:r>
      <w:r>
        <w:t xml:space="preserve"> функции, права и обязанности управления образования администрации городского округа - город Волжский Волгоградской области (далее - управление образования), муниципальных образовательных организаций, предприятий, оказывающих услуги по организации питания </w:t>
      </w:r>
      <w:r>
        <w:t>в муниципальных образовательных организациях, родителей (законных представителей) обучающихся и воспитанников по вопросам организации питания в муниципальных образовательных организациях городского округа - город Волжский Волгоградской области.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1.3. Основн</w:t>
      </w:r>
      <w:r>
        <w:t>ой задачей организации питания в муниципальных образовательных организациях является создание условий, направленных на: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- обеспечение обучающихся и воспитанников рациональным и сбалансированным питанием, соответствующим возрастным физиологическим потребнос</w:t>
      </w:r>
      <w:r>
        <w:t>тям в пищевых веществах и энергии;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- создание условий для организации питания, ориентированного на сохранение и укрепление здоровья детей;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- предупреждение (профилактику) инфекционных и неинфекционных заболеваний, связанных с фактором питания;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- пропаганду принципов правильного и полноценного питания;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- формирование культуры здорового питания.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Title0"/>
        <w:jc w:val="center"/>
        <w:outlineLvl w:val="1"/>
      </w:pPr>
      <w:r>
        <w:t>2. Общие принципы организации питания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ind w:firstLine="540"/>
        <w:jc w:val="both"/>
      </w:pPr>
      <w:r>
        <w:t>2.1. Питание обучающихся в муниципальных образовательных организациях организуется за счет бюджетов различных уров</w:t>
      </w:r>
      <w:r>
        <w:t xml:space="preserve">ней, внебюджетных средств, в том числе за счет средств родителей (законных представителей). Питание обучающихся, которым предоставляются меры социальной поддержки по обеспечению питанием в случаях и в порядке, установленных федеральными законами, законами </w:t>
      </w:r>
      <w:r>
        <w:t>Волгоградской области, муниципальными нормативными правовыми актами (далее - обучающиеся льготных категорий), осуществляется за счет средств соответствующих бюджетов за период их фактического пребывания в образовательной организации.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Обучающиеся с ограниче</w:t>
      </w:r>
      <w:r>
        <w:t xml:space="preserve">нными возможностями здоровья, обучение которых организовано муниципальными образовательными организациями на дому, обеспечиваются бесплатным двухразовым питанием, в том числе с возможностью замены бесплатного двухразового питания денежной компенсацией, </w:t>
      </w:r>
      <w:r>
        <w:lastRenderedPageBreak/>
        <w:t>в п</w:t>
      </w:r>
      <w:r>
        <w:t>орядке, установленном постановлением администрации городского округа - город Волжский Волгоградской области.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В период установления на территории Волгоградской области нерабочих дней и (или) организации обучения с применением дистанционных образовательных т</w:t>
      </w:r>
      <w:r>
        <w:t xml:space="preserve">ехнологий в связи с проведением санитарно-эпидемиологических мероприятий по предупреждению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COVID-19, обучающиеся с ограниченными возможностями здоровья, дети-инвалиды, имеющие статус обучающихся с ог</w:t>
      </w:r>
      <w:r>
        <w:t>раниченными возможностями здоровья, в муниципальных общеобразовательных организациях обеспечиваются продуктовыми наборами в течение указанного периода.</w:t>
      </w:r>
    </w:p>
    <w:p w:rsidR="00BF3668" w:rsidRDefault="00044AA2">
      <w:pPr>
        <w:pStyle w:val="ConsPlusNormal0"/>
        <w:jc w:val="both"/>
      </w:pPr>
      <w:r>
        <w:t xml:space="preserve">(п. 2.1 в ред. </w:t>
      </w:r>
      <w:hyperlink r:id="rId28" w:tooltip="Решение Волжской городской Думы Волгоградской обл. от 17.03.2023 N 248-ВГД &quot;О внесении изменения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решения</w:t>
        </w:r>
      </w:hyperlink>
      <w:r>
        <w:t xml:space="preserve"> Волжской городской Думы Волгоградской обл. от 17.03.2023 N 248-ВГД)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2.2. Организация питания осуществляется на основании муниципального контракта (дого</w:t>
      </w:r>
      <w:r>
        <w:t>вора), заключенного между муниципальными образовательными организациями и предприятиями, оказывающими услуги по организации питания в соответствии с законодательством Российской Федерации, либо иным способом, предусмотренным действующим законодательством Р</w:t>
      </w:r>
      <w:r>
        <w:t>оссийской Федерации.</w:t>
      </w:r>
    </w:p>
    <w:p w:rsidR="00BF3668" w:rsidRDefault="00044AA2">
      <w:pPr>
        <w:pStyle w:val="ConsPlusNormal0"/>
        <w:jc w:val="both"/>
      </w:pPr>
      <w:r>
        <w:t xml:space="preserve">(п. 2.2 в ред. </w:t>
      </w:r>
      <w:hyperlink r:id="rId29" w:tooltip="Решение Волжской городской Думы Волгоградской обл. от 29.05.2020 N 104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решения</w:t>
        </w:r>
      </w:hyperlink>
      <w:r>
        <w:t xml:space="preserve"> Волжской городской Думы Во</w:t>
      </w:r>
      <w:r>
        <w:t>лгоградской обл. от 29.05.2020 N 104-ВГД)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2.3. Ответственность за организацию питания в муниципальных образовательных организациях возлагается на организации, осуществляющие образовательную деятельность.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Title0"/>
        <w:jc w:val="center"/>
        <w:outlineLvl w:val="1"/>
      </w:pPr>
      <w:r>
        <w:t>3. Функции, права и обязанности управления образова</w:t>
      </w:r>
      <w:r>
        <w:t>ния,</w:t>
      </w:r>
    </w:p>
    <w:p w:rsidR="00BF3668" w:rsidRDefault="00044AA2">
      <w:pPr>
        <w:pStyle w:val="ConsPlusTitle0"/>
        <w:jc w:val="center"/>
      </w:pPr>
      <w:r>
        <w:t>муниципальных образовательных организаций, предприятий,</w:t>
      </w:r>
    </w:p>
    <w:p w:rsidR="00BF3668" w:rsidRDefault="00044AA2">
      <w:pPr>
        <w:pStyle w:val="ConsPlusTitle0"/>
        <w:jc w:val="center"/>
      </w:pPr>
      <w:r>
        <w:t>оказывающих услуги по организации питания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ind w:firstLine="540"/>
        <w:jc w:val="both"/>
      </w:pPr>
      <w:r>
        <w:t>3.1. Управление образования: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3.1.1. Участвует в реализации государственной политики в сфере организации питания.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3.1.2. Обеспечивает соблюдение действую</w:t>
      </w:r>
      <w:r>
        <w:t>щего законодательства РФ в сфере организации питания в муниципальных образовательных организациях.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3.1.3. Разрабатывает правовые акты по вопросам организации питания в муниципальных образовательных организациях.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3.1.4. Доводит лимиты бюджетных обязательств</w:t>
      </w:r>
      <w:r>
        <w:t xml:space="preserve"> до муниципальных образовательных организаций для организации питания отдельных категорий обучающихся и воспитанников в соответствии с Федеральным </w:t>
      </w:r>
      <w:hyperlink r:id="rId30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Социальным </w:t>
      </w:r>
      <w:hyperlink r:id="rId31" w:tooltip="Закон Волгоградской области от 31.12.2015 N 246-ОД (ред. от 30.05.2023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кодексом</w:t>
        </w:r>
      </w:hyperlink>
      <w:r>
        <w:t xml:space="preserve"> Волгоградской области, муниципальными нормативными правовыми актами в пределах ассигнований, предусмотренных в бюджете городского округа - город Волжский Волгоградской облас</w:t>
      </w:r>
      <w:r>
        <w:t>ти на указанные цели.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3.1.5. Координирует работу по организации питания за счет средств, поступающих из областного бюджета для частичной компенсации стоимости питания в соответствии с </w:t>
      </w:r>
      <w:hyperlink r:id="rId32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">
        <w:r>
          <w:rPr>
            <w:color w:val="0000FF"/>
          </w:rPr>
          <w:t>Законом</w:t>
        </w:r>
      </w:hyperlink>
      <w:r>
        <w:t xml:space="preserve"> Волгоградской области от 10.11.2005 N 1111-ОД "Об организации питания обучающихся (1 - 11 классы) в общеобразовательных организациях Волгоградской области", Социальным </w:t>
      </w:r>
      <w:hyperlink r:id="rId33" w:tooltip="Закон Волгоградской области от 31.12.2015 N 246-ОД (ред. от 30.05.2023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ко</w:t>
        </w:r>
        <w:r>
          <w:rPr>
            <w:color w:val="0000FF"/>
          </w:rPr>
          <w:t>дексом</w:t>
        </w:r>
      </w:hyperlink>
      <w:r>
        <w:t xml:space="preserve"> Волгоградской области.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3.1.6. Осуществляет сбор, анализ и представление информации об организации питания воспитанников и обучающихся в подведомственных муниципальных образовательных организациях по запросам органов государственной власти, органов м</w:t>
      </w:r>
      <w:r>
        <w:t>естного самоуправления, контрольно-надзорных органов.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3.1.7. Разрабатывает и реализует совместно с руководителями муниципальных образовательных организаций, предприятиями, оказывающими услуги по организации питания, мероприятия по совершенствованию организ</w:t>
      </w:r>
      <w:r>
        <w:t>ации питания в муниципальных образовательных организациях.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3.1.8. Осуществляет контроль за организацией питания обучающихся и воспитанников в муниципальных образовательных организациях, составлением нормативно-правовой и отчетно-аналитической документации.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lastRenderedPageBreak/>
        <w:t>3.1.9. Осуществляет функции поставщика информации и пользо</w:t>
      </w:r>
      <w:r>
        <w:t>вателя Единой государственной информационной системы социального обеспечения (далее - ЕГИССО) в порядке и объеме, установленных Правительством Российской Федерации, и в соответствии с форматами, установленными оператором ЕГИССО.</w:t>
      </w:r>
    </w:p>
    <w:p w:rsidR="00BF3668" w:rsidRDefault="00044AA2">
      <w:pPr>
        <w:pStyle w:val="ConsPlusNormal0"/>
        <w:jc w:val="both"/>
      </w:pPr>
      <w:r>
        <w:t xml:space="preserve">(п. 3.1.9 введен </w:t>
      </w:r>
      <w:hyperlink r:id="rId34" w:tooltip="Решение Волжской городской Думы Волгоградской обл. от 15.06.2018 N 398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решением</w:t>
        </w:r>
      </w:hyperlink>
      <w:r>
        <w:t xml:space="preserve"> Волжской городской Думы Волгоградской обл. от 15.06.2018 N 398-ВГД)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</w:t>
      </w:r>
      <w:r>
        <w:t>. Муниципальная образовательная организация обеспечивает соблюдение действующего законодательства РФ в сфере организации питания, в том числе: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3.2.1. Предусматривает в соответствии с санитарно-эпидемиологическими требованиями выделение специальных помещени</w:t>
      </w:r>
      <w:r>
        <w:t>й, холодильного и технологического оборудования для хранения продуктов и приготовления блюд.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3.2.2. Передает предприятиям, оказывающим услуги по организации питания, по договорам безвозмездного пользования объекты муниципального недвижимого и движимого иму</w:t>
      </w:r>
      <w:r>
        <w:t xml:space="preserve">щества, закрепленные за муниципальными образовательными организациями на праве оперативного управления, в целях исполнения и на срок исполнения контракта в соответствии с Федеральным </w:t>
      </w:r>
      <w:hyperlink r:id="rId35" w:tooltip="Федеральный закон от 26.07.2006 N 135-ФЗ (ред. от 29.12.2022) &quot;О защите конкуренции&quot; {КонсультантПлюс}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</w:t>
      </w:r>
      <w:hyperlink r:id="rId36" w:tooltip="&quot;Решение о порядке предоставления муни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тельное управление, в концессию, на хранение&quot; от 05.07.2013 N 376-">
        <w:r>
          <w:rPr>
            <w:color w:val="0000FF"/>
          </w:rPr>
          <w:t>Решением</w:t>
        </w:r>
      </w:hyperlink>
      <w:r>
        <w:t xml:space="preserve"> Волжской городской Думы Волгоградской области от 05.07.2013 N 376-ВГД "О порядке предоставления муницип</w:t>
      </w:r>
      <w:r>
        <w:t>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доверительное управление, в концессию, на хранение".</w:t>
      </w:r>
    </w:p>
    <w:p w:rsidR="00BF3668" w:rsidRDefault="00044AA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37" w:tooltip="Решение Волжской городской Думы Волгоградской обл. от 15.10.2019 N 62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 ">
        <w:r>
          <w:rPr>
            <w:color w:val="0000FF"/>
          </w:rPr>
          <w:t>решения</w:t>
        </w:r>
      </w:hyperlink>
      <w:r>
        <w:t xml:space="preserve"> Волжской городской Думы Волгоградской обл. от 15.10.2019 N 62-ВГД)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3.2.3. В помещениях, используемых</w:t>
      </w:r>
      <w:r>
        <w:t xml:space="preserve"> в технологическом процессе приготовления пищи, устанавливает приборы учета электроэнергии, холодного и горячего водоснабжения.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3.2.4. Назначает приказом должностное лицо, ответственное за организацию питания в организации, за бракераж.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3.2.5. Совместно с </w:t>
      </w:r>
      <w:r>
        <w:t>предприятием, оказывающим услуги по организации питания, создает условия для реализации на платной основе буфетной продукции и горячих блюд.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3.2.6. Организует питание обучающихся в соответствии с Федеральным </w:t>
      </w:r>
      <w:hyperlink r:id="rId38" w:tooltip="Федеральный закон от 29.12.2012 N 273-ФЗ (ред. от 04.08.2023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29.12.2012 N 273-ФЗ "О</w:t>
      </w:r>
      <w:r>
        <w:t xml:space="preserve">б образовании в Российской Федерации", </w:t>
      </w:r>
      <w:hyperlink r:id="rId39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">
        <w:r>
          <w:rPr>
            <w:color w:val="0000FF"/>
          </w:rPr>
          <w:t>Законом</w:t>
        </w:r>
      </w:hyperlink>
      <w:r>
        <w:t xml:space="preserve"> Волгоградской области от 10.11.2005 N 1111-О</w:t>
      </w:r>
      <w:r>
        <w:t xml:space="preserve">Д "Об организации питания обучающихся (1 - 11-е классы) в общеобразовательных организациях Волгоградской области", Социальным </w:t>
      </w:r>
      <w:hyperlink r:id="rId40" w:tooltip="Закон Волгоградской области от 31.12.2015 N 246-ОД (ред. от 30.05.2023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кодексом</w:t>
        </w:r>
      </w:hyperlink>
      <w:r>
        <w:t xml:space="preserve"> Волгоградской области.</w:t>
      </w:r>
    </w:p>
    <w:p w:rsidR="00BF3668" w:rsidRDefault="00044AA2">
      <w:pPr>
        <w:pStyle w:val="ConsPlusNormal0"/>
        <w:jc w:val="both"/>
      </w:pPr>
      <w:r>
        <w:t>(п. 3.2.6 в р</w:t>
      </w:r>
      <w:r>
        <w:t xml:space="preserve">ед. </w:t>
      </w:r>
      <w:hyperlink r:id="rId41" w:tooltip="Решение Волжской городской Думы Волгоградской обл. от 15.06.2018 N 398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решения</w:t>
        </w:r>
      </w:hyperlink>
      <w:r>
        <w:t xml:space="preserve"> Волжской городской Думы Волгоградской обл. от 15.06.2018 N</w:t>
      </w:r>
      <w:r>
        <w:t xml:space="preserve"> 398-ВГД)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3.2.7. Предоставляет по запросам в управление образования информацию и отчеты об организации питания обучающихся и воспитанников.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3.2.8. Ежедневно в обеденном зале вывешивает утвержденное руководителем образовательного учреждения меню.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3.2.9. Соз</w:t>
      </w:r>
      <w:r>
        <w:t>дает приказом комиссию по контролю за организацией питания в муниципальной образовательной организации (качество пищи, выход блюд, соответствие фактического меню примерному десятидневному меню, согласованному с Территориальным отделом Управления Федерально</w:t>
      </w:r>
      <w:r>
        <w:t>й службы по надзору в сфере защиты прав потребителей и благополучия человека по Волгоградской области в городе Волжский, Ленинском, Среднеахтубинском, Николаевском, Быковском районах, стоимость рационов питания, санитарное состояние обеденного зала, пищебл</w:t>
      </w:r>
      <w:r>
        <w:t>ока) с включением в ее состав представителей администрации образовательной организации, ответственных за питание лиц, родительской общественности, медицинского работника, представителя предприятия, оказывающего услуги по организации питания.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3.2.10. Выполн</w:t>
      </w:r>
      <w:r>
        <w:t>яет иные требования по организации питания в муниципальных образовательных организациях, предусмотренные законодательством РФ.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 Предприятие, оказывающее услуги по организации питания: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lastRenderedPageBreak/>
        <w:t>3.3.1. В своей деятельности по оказанию услуг по организации питания</w:t>
      </w:r>
      <w:r>
        <w:t xml:space="preserve"> в муниципальных образовательных организациях руководствуется муниципальным контрактом (договором), Федеральным </w:t>
      </w:r>
      <w:hyperlink r:id="rId42" w:tooltip="Федеральный закон от 18.07.2011 N 223-ФЗ (ред. от 04.08.2023) &quot;О закупках товаров, работ, услуг отдельными видам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лиц",</w:t>
      </w:r>
      <w:r>
        <w:t xml:space="preserve"> Федеральным </w:t>
      </w:r>
      <w:hyperlink r:id="rId43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населения", </w:t>
      </w:r>
      <w:hyperlink r:id="rId4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27.10.2020 N 32 "Об утверждении Санитарно-эпидемиологических правил и норм СанПиН 2.3/2.4.3590-20 "Санитарно-эпидемиологические требования к организации обще</w:t>
      </w:r>
      <w:r>
        <w:t xml:space="preserve">ственного питания населения" (далее - СанПиН 2.3/2.4.3590-20), </w:t>
      </w:r>
      <w:hyperlink r:id="rId45" w:tooltip="Постановление КТР Волгоградской обл. от 30.07.2014 N 29/1 (ред. от 19.12.2019) &quot;Об утверждении предельного размера наценки на продукцию, реализуемую предприятиями общественного питания при общеобразовательных организациях, профессиональных образовательных орга">
        <w:r>
          <w:rPr>
            <w:color w:val="0000FF"/>
          </w:rPr>
          <w:t>постановлением</w:t>
        </w:r>
      </w:hyperlink>
      <w:r>
        <w:t xml:space="preserve"> комитета тарифн</w:t>
      </w:r>
      <w:r>
        <w:t>ого регулирования Волгоградской области от 30.07.2014 N 29/1 "Об утверждении предельного размера наценки на продукцию, реализуемую предприятиями общественного питания при общеобразовательных организациях, профессиональных образовательных организациях, обра</w:t>
      </w:r>
      <w:r>
        <w:t xml:space="preserve">зовательных организациях высшего образования на территории Волгоградской области", </w:t>
      </w:r>
      <w:hyperlink r:id="rId46" w:tooltip="&quot;Решение о порядке предоставления муни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тельное управление, в концессию, на хранение&quot; от 05.07.2013 N 376-">
        <w:r>
          <w:rPr>
            <w:color w:val="0000FF"/>
          </w:rPr>
          <w:t>решением</w:t>
        </w:r>
      </w:hyperlink>
      <w:r>
        <w:t xml:space="preserve"> </w:t>
      </w:r>
      <w:r>
        <w:t>Волжской городской Думы Волгоградской области от 05.07.2013 N 376-ВГД "О порядке предоставления муниципального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</w:t>
      </w:r>
      <w:r>
        <w:t>тельное управление, в концессию, на хранение".</w:t>
      </w:r>
    </w:p>
    <w:p w:rsidR="00BF3668" w:rsidRDefault="00044AA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47" w:tooltip="Решение Волжской городской Думы Волгоградской обл. от 30.06.2022 N 219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</w:t>
        </w:r>
        <w:r>
          <w:rPr>
            <w:color w:val="0000FF"/>
          </w:rPr>
          <w:t>ия</w:t>
        </w:r>
      </w:hyperlink>
      <w:r>
        <w:t xml:space="preserve"> Волжской городской Думы Волгоградской обл. от 30.06.2022 N 219-ВГД)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3.3.2. При заключении муниципального контракта (договора) с муниципальными образовательными организациями разрабатывает меню на период не менее двух недель (с учетом режима организации)</w:t>
      </w:r>
      <w:r>
        <w:t xml:space="preserve"> для каждой возрастной группы детей, составленное с учетом требований </w:t>
      </w:r>
      <w:hyperlink r:id="rId48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 xml:space="preserve">СанПиН </w:t>
        </w:r>
        <w:r>
          <w:rPr>
            <w:color w:val="0000FF"/>
          </w:rPr>
          <w:t>2.3/2.4.3590-20</w:t>
        </w:r>
      </w:hyperlink>
      <w:r>
        <w:t>, которое утверждает и согласовывает с руководителем организации, в которой осуществляется питание детей.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Допускается замена одного вида пищевой продукции, блюд и кулинарных изделий на иной вид пищевой продукции, блюд и кулинарных изделий в </w:t>
      </w:r>
      <w:r>
        <w:t xml:space="preserve">соответствии с нормами </w:t>
      </w:r>
      <w:hyperlink r:id="rId49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>.</w:t>
      </w:r>
    </w:p>
    <w:p w:rsidR="00BF3668" w:rsidRDefault="00044AA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50" w:tooltip="Решение Волжской городской Думы Волгоградской обл. от 30.06.2022 N 219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решения</w:t>
        </w:r>
      </w:hyperlink>
      <w:r>
        <w:t xml:space="preserve"> Волжской городской Думы Волгоградской обл. от 30.06.2022 N 219-ВГД)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3.3.3.</w:t>
      </w:r>
      <w:r>
        <w:t xml:space="preserve"> Поставляет в пищеблоки муниципальных образовательных организаций продовольственное сырье, полуфабрикаты и пищевые продукты, соответствующие требованиям </w:t>
      </w:r>
      <w:hyperlink r:id="rId51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СанПиН 2.3/2.4.3590-20</w:t>
        </w:r>
      </w:hyperlink>
      <w:r>
        <w:t>,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</w:t>
      </w:r>
      <w:r>
        <w:t>аментами.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Осуществляет поставку пищевых продуктов строго с типом пищеблока (сырьевой, </w:t>
      </w:r>
      <w:proofErr w:type="spellStart"/>
      <w:r>
        <w:t>доготовочный</w:t>
      </w:r>
      <w:proofErr w:type="spellEnd"/>
      <w:r>
        <w:t>, буфет-раздатка).</w:t>
      </w:r>
    </w:p>
    <w:p w:rsidR="00BF3668" w:rsidRDefault="00044AA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52" w:tooltip="Решение Волжской городской Думы Волгоградской обл. от 30.06.2022 N 219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решения</w:t>
        </w:r>
      </w:hyperlink>
      <w:r>
        <w:t xml:space="preserve"> Волжской городской Думы Волгоградской обл. от 30.06.2022 N 219-ВГД)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3.3.4. Утратил силу. - </w:t>
      </w:r>
      <w:hyperlink r:id="rId53" w:tooltip="Решение Волжской городской Думы Волгоградской обл. от 30.06.2022 N 219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">
        <w:r>
          <w:rPr>
            <w:color w:val="0000FF"/>
          </w:rPr>
          <w:t>Решение</w:t>
        </w:r>
      </w:hyperlink>
      <w:r>
        <w:t xml:space="preserve"> Волжской городской Думы Волгоградской обл. от 30.06.2022 N 219-ВГД.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3.3.5. При хранении пищевых продуктов обеспечивает строгое соблюдение правил товарного</w:t>
      </w:r>
      <w:r>
        <w:t xml:space="preserve"> соседства, норм складирования, сроков годности и условий хранения.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3.3.6. Направляет в муниципальные образовательные организации работников пищеблоков, имеющих необходимую квалификацию, санитарно-гигиеническую подготовку и прошедших медицинский осмотр, в соответствии с санитарно-эпидемиологическим законодательством.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3.3.7</w:t>
      </w:r>
      <w:r>
        <w:t>. Совместно с образовательным учреждением создает условия для реализации на платной основе буфетной продукции и горячих блюд.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3.3.8. Организует в общеобразовательных организациях питание обучающихся льготных категорий за счет средств областного и городског</w:t>
      </w:r>
      <w:r>
        <w:t>о бюджетов, в дошкольных образовательных организациях - питание воспитанников льготных категорий за счет средств городского бюджета.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3.3.9. Обеспечивает оснащение пищеблоков необходимым торгово-технологическим оборудованием (механическим, холодильным, тепл</w:t>
      </w:r>
      <w:r>
        <w:t xml:space="preserve">овым, </w:t>
      </w:r>
      <w:proofErr w:type="spellStart"/>
      <w:r>
        <w:t>весоизмерительным</w:t>
      </w:r>
      <w:proofErr w:type="spellEnd"/>
      <w:r>
        <w:t>), инвентарем, посудой, столовыми приборами, спецодеждой, моющими средствами в соответствии с санитарно-эпидемиологическим законодательством РФ.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3.3.10. Обеспечивает сохранность помещения и движимого имущества, полученного на основан</w:t>
      </w:r>
      <w:r>
        <w:t xml:space="preserve">ии </w:t>
      </w:r>
      <w:r>
        <w:lastRenderedPageBreak/>
        <w:t>договоров безвозмездного пользования, включая осуществление текущего и капитального ремонта, несет расходы на его содержание с соблюдением установленных правил и требований санитарно-эпидемиологического законодательства РФ, технической и пожарной инспек</w:t>
      </w:r>
      <w:r>
        <w:t>ции, правильную эксплуатацию, принимает меры по рациональному, экономичному использованию силовой электроэнергии, горячей и холодной воды.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3.3.11. Использует по договорам безвозмездного пользования объекты муниципального недвижимого и движимого имущества, </w:t>
      </w:r>
      <w:r>
        <w:t xml:space="preserve">закрепленные за муниципальными образовательными организациями на праве оперативного управления, в целях исполнения и на срок исполнения контракта в соответствии с Федеральным </w:t>
      </w:r>
      <w:hyperlink r:id="rId54" w:tooltip="Федеральный закон от 26.07.2006 N 135-ФЗ (ред. от 29.12.2022) &quot;О защите конкуренции&quot; {КонсультантПлюс}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</w:t>
      </w:r>
      <w:hyperlink r:id="rId55" w:tooltip="&quot;Решение о порядке предоставления муни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ительное управление, в концессию, на хранение&quot; от 05.07.2013 N 376-">
        <w:r>
          <w:rPr>
            <w:color w:val="0000FF"/>
          </w:rPr>
          <w:t>решением</w:t>
        </w:r>
      </w:hyperlink>
      <w:r>
        <w:t xml:space="preserve"> Волжской городской Думы Волгоградской области от 05.07.2013 N 376-ВГД "О порядке предоставления муниципального имущества, находящегося в собственности городского округа - город Волжский Волгоградской области, в аренду, в безвозмездное пользование, в довер</w:t>
      </w:r>
      <w:r>
        <w:t>ительное управление, в концессию, на хранение".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3.3.12. Утратил силу. - </w:t>
      </w:r>
      <w:hyperlink r:id="rId56" w:tooltip="Решение Волжской городской Думы Волгоградской обл. от 15.10.2019 N 62-ВГД &quot;О внесении изменений в Решение Волжской городской Думы Волгоградской области от 14.07.2017 N 346-ВГД &quot;О принятии Положения о порядке организации питания в муниципальных образовательных ">
        <w:r>
          <w:rPr>
            <w:color w:val="0000FF"/>
          </w:rPr>
          <w:t>Решение</w:t>
        </w:r>
      </w:hyperlink>
      <w:r>
        <w:t xml:space="preserve"> Волжской городской Думы Волгоградской обл. от 15.10.2019 N 62-ВГД.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Title0"/>
        <w:jc w:val="center"/>
        <w:outlineLvl w:val="1"/>
      </w:pPr>
      <w:r>
        <w:t>4. Права и обязанности родителей (законных представителей)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ind w:firstLine="540"/>
        <w:jc w:val="both"/>
      </w:pPr>
      <w:r>
        <w:t>4.1. Родители (законные представители) имеют право: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4.1.1. Вносить в установленном порядке в администрацию муниципальн</w:t>
      </w:r>
      <w:r>
        <w:t>ой образовательной организации предложения по улучшению организации питания лично, через родительский комитет.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4.1.2. Знакомиться с примерным двухнедельным и ежедневным меню, ценами на готовую продукцию в школьных столовых и буфетах.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4.1.3. В общеобразоват</w:t>
      </w:r>
      <w:r>
        <w:t>ельном учреждении подать заявление на предоставление мер социальной поддержки (получение частичной компенсации стоимости питания) в случаях, предусмотренных действующим законодательством.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4.2. Родители (законные представители) обязаны: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 xml:space="preserve">4.2.1. Своевременно </w:t>
      </w:r>
      <w:r>
        <w:t>предупреждать медицинского работника об аллергических реакциях на продукты питания, которые имеются у ребенка.</w:t>
      </w:r>
    </w:p>
    <w:p w:rsidR="00BF3668" w:rsidRDefault="00044AA2">
      <w:pPr>
        <w:pStyle w:val="ConsPlusNormal0"/>
        <w:spacing w:before="200"/>
        <w:ind w:firstLine="540"/>
        <w:jc w:val="both"/>
      </w:pPr>
      <w:r>
        <w:t>4.2.2. Вести разъяснительную работу со своими детьми по формированию культуры здорового и правильного питания.</w:t>
      </w:r>
    </w:p>
    <w:p w:rsidR="00BF3668" w:rsidRDefault="00BF3668">
      <w:pPr>
        <w:pStyle w:val="ConsPlusNormal0"/>
        <w:jc w:val="both"/>
      </w:pPr>
    </w:p>
    <w:p w:rsidR="00BF3668" w:rsidRDefault="00044AA2">
      <w:pPr>
        <w:pStyle w:val="ConsPlusNormal0"/>
        <w:jc w:val="right"/>
      </w:pPr>
      <w:r>
        <w:t>Глава городского</w:t>
      </w:r>
    </w:p>
    <w:p w:rsidR="00BF3668" w:rsidRDefault="00044AA2">
      <w:pPr>
        <w:pStyle w:val="ConsPlusNormal0"/>
        <w:jc w:val="right"/>
      </w:pPr>
      <w:r>
        <w:t>округа - город В</w:t>
      </w:r>
      <w:r>
        <w:t>олжский</w:t>
      </w:r>
    </w:p>
    <w:p w:rsidR="00BF3668" w:rsidRDefault="00044AA2">
      <w:pPr>
        <w:pStyle w:val="ConsPlusNormal0"/>
        <w:jc w:val="right"/>
      </w:pPr>
      <w:r>
        <w:t>Волгоградской области</w:t>
      </w:r>
    </w:p>
    <w:p w:rsidR="00BF3668" w:rsidRDefault="00044AA2">
      <w:pPr>
        <w:pStyle w:val="ConsPlusNormal0"/>
        <w:jc w:val="right"/>
      </w:pPr>
      <w:r>
        <w:t>И.Н.ВОРОНИН</w:t>
      </w:r>
    </w:p>
    <w:p w:rsidR="00BF3668" w:rsidRDefault="00BF3668">
      <w:pPr>
        <w:pStyle w:val="ConsPlusNormal0"/>
        <w:jc w:val="both"/>
      </w:pPr>
    </w:p>
    <w:p w:rsidR="00BF3668" w:rsidRDefault="00BF3668">
      <w:pPr>
        <w:pStyle w:val="ConsPlusNormal0"/>
        <w:jc w:val="both"/>
      </w:pPr>
    </w:p>
    <w:p w:rsidR="00BF3668" w:rsidRDefault="00BF36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3668">
      <w:headerReference w:type="default" r:id="rId57"/>
      <w:footerReference w:type="default" r:id="rId58"/>
      <w:headerReference w:type="first" r:id="rId59"/>
      <w:footerReference w:type="first" r:id="rId60"/>
      <w:pgSz w:w="11906" w:h="16838"/>
      <w:pgMar w:top="1440" w:right="567" w:bottom="144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44AA2">
      <w:r>
        <w:separator/>
      </w:r>
    </w:p>
  </w:endnote>
  <w:endnote w:type="continuationSeparator" w:id="0">
    <w:p w:rsidR="00000000" w:rsidRDefault="0004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3668" w:rsidRDefault="00BF36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BF36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3668" w:rsidRDefault="00044AA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3668" w:rsidRDefault="00044AA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3668" w:rsidRDefault="00044AA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F3668" w:rsidRDefault="00044AA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3668" w:rsidRDefault="00BF36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7"/>
      <w:gridCol w:w="3470"/>
      <w:gridCol w:w="3368"/>
    </w:tblGrid>
    <w:tr w:rsidR="00BF36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F3668" w:rsidRDefault="00044AA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F3668" w:rsidRDefault="00044AA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F3668" w:rsidRDefault="00044AA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F3668" w:rsidRDefault="00044AA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44AA2">
      <w:r>
        <w:separator/>
      </w:r>
    </w:p>
  </w:footnote>
  <w:footnote w:type="continuationSeparator" w:id="0">
    <w:p w:rsidR="00000000" w:rsidRDefault="0004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F36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3668" w:rsidRDefault="00044AA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Волжской городской Думы Волгоградской обл. от 14.07.2017 N 346-ВГД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17.03.2023)</w:t>
          </w:r>
          <w:r>
            <w:rPr>
              <w:rFonts w:ascii="Tahoma" w:hAnsi="Tahoma" w:cs="Tahoma"/>
              <w:sz w:val="16"/>
              <w:szCs w:val="16"/>
            </w:rPr>
            <w:br/>
            <w:t>"О принятии Положения о ...</w:t>
          </w:r>
        </w:p>
      </w:tc>
      <w:tc>
        <w:tcPr>
          <w:tcW w:w="2300" w:type="pct"/>
          <w:vAlign w:val="center"/>
        </w:tcPr>
        <w:p w:rsidR="00BF3668" w:rsidRDefault="00044AA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 w:rsidR="00BF3668" w:rsidRDefault="00BF36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3668" w:rsidRDefault="00BF366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4"/>
    </w:tblGrid>
    <w:tr w:rsidR="00BF36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F3668" w:rsidRDefault="00044AA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Волжской городской Думы Волгоградской обл. от 14.07.2017 N 346-ВГД</w:t>
          </w:r>
          <w:r>
            <w:rPr>
              <w:rFonts w:ascii="Tahoma" w:hAnsi="Tahoma" w:cs="Tahoma"/>
              <w:sz w:val="16"/>
              <w:szCs w:val="16"/>
            </w:rPr>
            <w:br/>
            <w:t>(ред. от 17.03.2023)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принятии </w:t>
          </w:r>
          <w:r>
            <w:rPr>
              <w:rFonts w:ascii="Tahoma" w:hAnsi="Tahoma" w:cs="Tahoma"/>
              <w:sz w:val="16"/>
              <w:szCs w:val="16"/>
            </w:rPr>
            <w:t>Положения о ...</w:t>
          </w:r>
        </w:p>
      </w:tc>
      <w:tc>
        <w:tcPr>
          <w:tcW w:w="2300" w:type="pct"/>
          <w:vAlign w:val="center"/>
        </w:tcPr>
        <w:p w:rsidR="00BF3668" w:rsidRDefault="00044AA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 w:rsidR="00BF3668" w:rsidRDefault="00BF36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F3668" w:rsidRDefault="00BF36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68"/>
    <w:rsid w:val="00044AA2"/>
    <w:rsid w:val="00B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DB22-FD1D-4EDB-A97C-DF2710EB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4CDC3A7C154EEFF64D0F4AF9E54B32D9ACF8551CC2ADC503CD2B9C53118DD54151E03B309BBBF8140B1ABB690E2FF14679CE3FDE7971F92637A9AEDJCuAL" TargetMode="External"/><Relationship Id="rId18" Type="http://schemas.openxmlformats.org/officeDocument/2006/relationships/hyperlink" Target="consultantplus://offline/ref=54CDC3A7C154EEFF64D0F4AF9E54B32D9ACF8551CC2ED4533ED2B9C53118DD54151E03B309BBBF8140B1AAB39CE2FF14679CE3FDE7971F92637A9AEDJCuAL" TargetMode="External"/><Relationship Id="rId26" Type="http://schemas.openxmlformats.org/officeDocument/2006/relationships/hyperlink" Target="consultantplus://offline/ref=54CDC3A7C154EEFF64D0F4AF9E54B32D9ACF8551CC2ADC503CD2B9C53118DD54151E03B309BBBF8140B1ABB690E2FF14679CE3FDE7971F92637A9AEDJCuAL" TargetMode="External"/><Relationship Id="rId39" Type="http://schemas.openxmlformats.org/officeDocument/2006/relationships/hyperlink" Target="consultantplus://offline/ref=54CDC3A7C154EEFF64D0F4AF9E54B32D9ACF8551CC2ED4533ED2B9C53118DD54151E03B31BBBE78D41B9B5B69DF7A94521JCuAL" TargetMode="External"/><Relationship Id="rId21" Type="http://schemas.openxmlformats.org/officeDocument/2006/relationships/hyperlink" Target="consultantplus://offline/ref=54CDC3A7C154EEFF64D0F4AF9E54B32D9ACF8551CC2DDF5039DCE4CF3941D15612115CB60EAABF8148AFABBE8BEBAB47J2u0L" TargetMode="External"/><Relationship Id="rId34" Type="http://schemas.openxmlformats.org/officeDocument/2006/relationships/hyperlink" Target="consultantplus://offline/ref=54CDC3A7C154EEFF64D0F4AF9E54B32D9ACF8551CF2BDC5F3CD1B9C53118DD54151E03B309BBBF8140B1ABB693E2FF14679CE3FDE7971F92637A9AEDJCuAL" TargetMode="External"/><Relationship Id="rId42" Type="http://schemas.openxmlformats.org/officeDocument/2006/relationships/hyperlink" Target="consultantplus://offline/ref=54CDC3A7C154EEFF64D0F4B99D38EC289EC1D855C82BD7006483BF926E48DB01475E5DEA4BF7AC8048AFA9B697JEuAL" TargetMode="External"/><Relationship Id="rId47" Type="http://schemas.openxmlformats.org/officeDocument/2006/relationships/hyperlink" Target="consultantplus://offline/ref=54CDC3A7C154EEFF64D0F4AF9E54B32D9ACF8551CC28D4563DDEB9C53118DD54151E03B309BBBF8140B1ABB795E2FF14679CE3FDE7971F92637A9AEDJCuAL" TargetMode="External"/><Relationship Id="rId50" Type="http://schemas.openxmlformats.org/officeDocument/2006/relationships/hyperlink" Target="consultantplus://offline/ref=54CDC3A7C154EEFF64D0F4AF9E54B32D9ACF8551CC28D4563DDEB9C53118DD54151E03B309BBBF8140B1ABB797E2FF14679CE3FDE7971F92637A9AEDJCuAL" TargetMode="External"/><Relationship Id="rId55" Type="http://schemas.openxmlformats.org/officeDocument/2006/relationships/hyperlink" Target="consultantplus://offline/ref=54CDC3A7C154EEFF64D0F4AF9E54B32D9ACF8551CC2ADF523CD0B9C53118DD54151E03B31BBBE78D41B9B5B69DF7A94521JCuAL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CDC3A7C154EEFF64D0F4B99D38EC289EC1DF5DCD25D7006483BF926E48DB01555E05E64AFFB78541BAFFE7D1BCA6442BD7EEF4F18B1F98J7uEL" TargetMode="External"/><Relationship Id="rId20" Type="http://schemas.openxmlformats.org/officeDocument/2006/relationships/hyperlink" Target="consultantplus://offline/ref=54CDC3A7C154EEFF64D0F4AF9E54B32D9ACF8551CC2ADB5F39D5B9C53118DD54151E03B31BBBE78D41B9B5B69DF7A94521JCuAL" TargetMode="External"/><Relationship Id="rId29" Type="http://schemas.openxmlformats.org/officeDocument/2006/relationships/hyperlink" Target="consultantplus://offline/ref=54CDC3A7C154EEFF64D0F4AF9E54B32D9ACF8551CC2CD55431D3B9C53118DD54151E03B309BBBF8140B1ABB69CE2FF14679CE3FDE7971F92637A9AEDJCuAL" TargetMode="External"/><Relationship Id="rId41" Type="http://schemas.openxmlformats.org/officeDocument/2006/relationships/hyperlink" Target="consultantplus://offline/ref=54CDC3A7C154EEFF64D0F4AF9E54B32D9ACF8551CF2BDC5F3CD1B9C53118DD54151E03B309BBBF8140B1ABB69DE2FF14679CE3FDE7971F92637A9AEDJCuAL" TargetMode="External"/><Relationship Id="rId54" Type="http://schemas.openxmlformats.org/officeDocument/2006/relationships/hyperlink" Target="consultantplus://offline/ref=54CDC3A7C154EEFF64D0F4B99D38EC289EC7DD5FCB2ED7006483BF926E48DB01475E5DEA4BF7AC8048AFA9B697JEuA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4CDC3A7C154EEFF64D0F4AF9E54B32D9ACF8551CC2CD55431D3B9C53118DD54151E03B309BBBF8140B1ABB690E2FF14679CE3FDE7971F92637A9AEDJCuAL" TargetMode="External"/><Relationship Id="rId24" Type="http://schemas.openxmlformats.org/officeDocument/2006/relationships/hyperlink" Target="consultantplus://offline/ref=54CDC3A7C154EEFF64D0F4AF9E54B32D9ACF8551CC2CD55431D3B9C53118DD54151E03B309BBBF8140B1ABB693E2FF14679CE3FDE7971F92637A9AEDJCuAL" TargetMode="External"/><Relationship Id="rId32" Type="http://schemas.openxmlformats.org/officeDocument/2006/relationships/hyperlink" Target="consultantplus://offline/ref=54CDC3A7C154EEFF64D0F4AF9E54B32D9ACF8551CC2ED4533ED2B9C53118DD54151E03B31BBBE78D41B9B5B69DF7A94521JCuAL" TargetMode="External"/><Relationship Id="rId37" Type="http://schemas.openxmlformats.org/officeDocument/2006/relationships/hyperlink" Target="consultantplus://offline/ref=54CDC3A7C154EEFF64D0F4AF9E54B32D9ACF8551CF25D9533BD0B9C53118DD54151E03B309BBBF8140B1ABB693E2FF14679CE3FDE7971F92637A9AEDJCuAL" TargetMode="External"/><Relationship Id="rId40" Type="http://schemas.openxmlformats.org/officeDocument/2006/relationships/hyperlink" Target="consultantplus://offline/ref=54CDC3A7C154EEFF64D0F4AF9E54B32D9ACF8551CC2AD8553AD4B9C53118DD54151E03B31BBBE78D41B9B5B69DF7A94521JCuAL" TargetMode="External"/><Relationship Id="rId45" Type="http://schemas.openxmlformats.org/officeDocument/2006/relationships/hyperlink" Target="consultantplus://offline/ref=54CDC3A7C154EEFF64D0F4AF9E54B32D9ACF8551CF25D5553AD4B9C53118DD54151E03B31BBBE78D41B9B5B69DF7A94521JCuAL" TargetMode="External"/><Relationship Id="rId53" Type="http://schemas.openxmlformats.org/officeDocument/2006/relationships/hyperlink" Target="consultantplus://offline/ref=54CDC3A7C154EEFF64D0F4AF9E54B32D9ACF8551CC28D4563DDEB9C53118DD54151E03B309BBBF8140B1ABB79DE2FF14679CE3FDE7971F92637A9AEDJCuAL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4CDC3A7C154EEFF64D0F4B99D38EC289EC1DF5CCE2BD7006483BF926E48DB01475E5DEA4BF7AC8048AFA9B697JEuAL" TargetMode="External"/><Relationship Id="rId23" Type="http://schemas.openxmlformats.org/officeDocument/2006/relationships/hyperlink" Target="consultantplus://offline/ref=54CDC3A7C154EEFF64D0F4AF9E54B32D9ACF8551CF25D9533BD0B9C53118DD54151E03B309BBBF8140B1ABB693E2FF14679CE3FDE7971F92637A9AEDJCuAL" TargetMode="External"/><Relationship Id="rId28" Type="http://schemas.openxmlformats.org/officeDocument/2006/relationships/hyperlink" Target="consultantplus://offline/ref=54CDC3A7C154EEFF64D0F4AF9E54B32D9ACF8551CC2ADC503CD2B9C53118DD54151E03B309BBBF8140B1ABB690E2FF14679CE3FDE7971F92637A9AEDJCuAL" TargetMode="External"/><Relationship Id="rId36" Type="http://schemas.openxmlformats.org/officeDocument/2006/relationships/hyperlink" Target="consultantplus://offline/ref=54CDC3A7C154EEFF64D0F4AF9E54B32D9ACF8551CC2ADF523CD0B9C53118DD54151E03B31BBBE78D41B9B5B69DF7A94521JCuAL" TargetMode="External"/><Relationship Id="rId49" Type="http://schemas.openxmlformats.org/officeDocument/2006/relationships/hyperlink" Target="consultantplus://offline/ref=54CDC3A7C154EEFF64D0F4B99D38EC2899C2DC59C828D7006483BF926E48DB01555E05E64AFFB28347BAFFE7D1BCA6442BD7EEF4F18B1F98J7uEL" TargetMode="External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54CDC3A7C154EEFF64D0F4AF9E54B32D9ACF8551CF25D9533BD0B9C53118DD54151E03B309BBBF8140B1ABB690E2FF14679CE3FDE7971F92637A9AEDJCuAL" TargetMode="External"/><Relationship Id="rId19" Type="http://schemas.openxmlformats.org/officeDocument/2006/relationships/hyperlink" Target="consultantplus://offline/ref=54CDC3A7C154EEFF64D0F4AF9E54B32D9ACF8551CC2ADF523CD0B9C53118DD54151E03B31BBBE78D41B9B5B69DF7A94521JCuAL" TargetMode="External"/><Relationship Id="rId31" Type="http://schemas.openxmlformats.org/officeDocument/2006/relationships/hyperlink" Target="consultantplus://offline/ref=54CDC3A7C154EEFF64D0F4AF9E54B32D9ACF8551CC2AD8553AD4B9C53118DD54151E03B31BBBE78D41B9B5B69DF7A94521JCuAL" TargetMode="External"/><Relationship Id="rId44" Type="http://schemas.openxmlformats.org/officeDocument/2006/relationships/hyperlink" Target="consultantplus://offline/ref=54CDC3A7C154EEFF64D0F4B99D38EC2899C2DC59C828D7006483BF926E48DB01475E5DEA4BF7AC8048AFA9B697JEuAL" TargetMode="External"/><Relationship Id="rId52" Type="http://schemas.openxmlformats.org/officeDocument/2006/relationships/hyperlink" Target="consultantplus://offline/ref=54CDC3A7C154EEFF64D0F4AF9E54B32D9ACF8551CC28D4563DDEB9C53118DD54151E03B309BBBF8140B1ABB790E2FF14679CE3FDE7971F92637A9AEDJCuAL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4CDC3A7C154EEFF64D0F4AF9E54B32D9ACF8551CF2BDC5F3CD1B9C53118DD54151E03B309BBBF8140B1ABB690E2FF14679CE3FDE7971F92637A9AEDJCuAL" TargetMode="External"/><Relationship Id="rId14" Type="http://schemas.openxmlformats.org/officeDocument/2006/relationships/hyperlink" Target="consultantplus://offline/ref=54CDC3A7C154EEFF64D0F4AF9E54B32D9ACF8551CF25DC5E3AD6B9C53118DD54151E03B309BBBF8140B1ABBE95E2FF14679CE3FDE7971F92637A9AEDJCuAL" TargetMode="External"/><Relationship Id="rId22" Type="http://schemas.openxmlformats.org/officeDocument/2006/relationships/hyperlink" Target="consultantplus://offline/ref=54CDC3A7C154EEFF64D0F4AF9E54B32D9ACF8551CF2BDC5F3CD1B9C53118DD54151E03B309BBBF8140B1ABB693E2FF14679CE3FDE7971F92637A9AEDJCuAL" TargetMode="External"/><Relationship Id="rId27" Type="http://schemas.openxmlformats.org/officeDocument/2006/relationships/hyperlink" Target="consultantplus://offline/ref=54CDC3A7C154EEFF64D0F4AF9E54B32D9ACF8551CF25DC5E3AD6B9C53118DD54151E03B309BBBF8140B1ABBE95E2FF14679CE3FDE7971F92637A9AEDJCuAL" TargetMode="External"/><Relationship Id="rId30" Type="http://schemas.openxmlformats.org/officeDocument/2006/relationships/hyperlink" Target="consultantplus://offline/ref=54CDC3A7C154EEFF64D0F4B99D38EC289EC1DF5DCD25D7006483BF926E48DB01475E5DEA4BF7AC8048AFA9B697JEuAL" TargetMode="External"/><Relationship Id="rId35" Type="http://schemas.openxmlformats.org/officeDocument/2006/relationships/hyperlink" Target="consultantplus://offline/ref=54CDC3A7C154EEFF64D0F4B99D38EC289EC7DD5FCB2ED7006483BF926E48DB01475E5DEA4BF7AC8048AFA9B697JEuAL" TargetMode="External"/><Relationship Id="rId43" Type="http://schemas.openxmlformats.org/officeDocument/2006/relationships/hyperlink" Target="consultantplus://offline/ref=54CDC3A7C154EEFF64D0F4B99D38EC289EC1D954C62AD7006483BF926E48DB01475E5DEA4BF7AC8048AFA9B697JEuAL" TargetMode="External"/><Relationship Id="rId48" Type="http://schemas.openxmlformats.org/officeDocument/2006/relationships/hyperlink" Target="consultantplus://offline/ref=54CDC3A7C154EEFF64D0F4B99D38EC2899C2DC59C828D7006483BF926E48DB01555E05E64AFFB28347BAFFE7D1BCA6442BD7EEF4F18B1F98J7uEL" TargetMode="External"/><Relationship Id="rId56" Type="http://schemas.openxmlformats.org/officeDocument/2006/relationships/hyperlink" Target="consultantplus://offline/ref=54CDC3A7C154EEFF64D0F4AF9E54B32D9ACF8551CF25D9533BD0B9C53118DD54151E03B309BBBF8140B1ABB69DE2FF14679CE3FDE7971F92637A9AEDJCuAL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54CDC3A7C154EEFF64D0F4B99D38EC2899C2DC59C828D7006483BF926E48DB01555E05E64AFFB28347BAFFE7D1BCA6442BD7EEF4F18B1F98J7u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4CDC3A7C154EEFF64D0F4AF9E54B32D9ACF8551CC28D4563DDEB9C53118DD54151E03B309BBBF8140B1ABB690E2FF14679CE3FDE7971F92637A9AEDJCuAL" TargetMode="External"/><Relationship Id="rId17" Type="http://schemas.openxmlformats.org/officeDocument/2006/relationships/hyperlink" Target="consultantplus://offline/ref=54CDC3A7C154EEFF64D0F4B99D38EC289EC1D855C82BD7006483BF926E48DB01475E5DEA4BF7AC8048AFA9B697JEuAL" TargetMode="External"/><Relationship Id="rId25" Type="http://schemas.openxmlformats.org/officeDocument/2006/relationships/hyperlink" Target="consultantplus://offline/ref=54CDC3A7C154EEFF64D0F4AF9E54B32D9ACF8551CC28D4563DDEB9C53118DD54151E03B309BBBF8140B1ABB693E2FF14679CE3FDE7971F92637A9AEDJCuAL" TargetMode="External"/><Relationship Id="rId33" Type="http://schemas.openxmlformats.org/officeDocument/2006/relationships/hyperlink" Target="consultantplus://offline/ref=54CDC3A7C154EEFF64D0F4AF9E54B32D9ACF8551CC2AD8553AD4B9C53118DD54151E03B31BBBE78D41B9B5B69DF7A94521JCuAL" TargetMode="External"/><Relationship Id="rId38" Type="http://schemas.openxmlformats.org/officeDocument/2006/relationships/hyperlink" Target="consultantplus://offline/ref=54CDC3A7C154EEFF64D0F4B99D38EC289EC1DF5DCD25D7006483BF926E48DB01475E5DEA4BF7AC8048AFA9B697JEuAL" TargetMode="External"/><Relationship Id="rId46" Type="http://schemas.openxmlformats.org/officeDocument/2006/relationships/hyperlink" Target="consultantplus://offline/ref=54CDC3A7C154EEFF64D0F4AF9E54B32D9ACF8551CC2ADF523CD0B9C53118DD54151E03B31BBBE78D41B9B5B69DF7A94521JCuAL" TargetMode="External"/><Relationship Id="rId5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5726</Words>
  <Characters>32641</Characters>
  <Application>Microsoft Office Word</Application>
  <DocSecurity>0</DocSecurity>
  <Lines>272</Lines>
  <Paragraphs>76</Paragraphs>
  <ScaleCrop>false</ScaleCrop>
  <Company>КонсультантПлюс Версия 4023.00.09</Company>
  <LinksUpToDate>false</LinksUpToDate>
  <CharactersWithSpaces>38291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Волжской городской Думы Волгоградской обл. от 14.07.2017 N 346-ВГД
(ред. от 17.03.2023)
"О принятии Положения о порядке организации питания в муниципальных образовательных организациях городского округа - город Волжский Волгоградской области"</dc:title>
  <dc:creator>Александр</dc:creator>
  <cp:lastModifiedBy>Александр</cp:lastModifiedBy>
  <cp:revision>2</cp:revision>
  <dcterms:created xsi:type="dcterms:W3CDTF">2023-08-18T13:45:00Z</dcterms:created>
  <dcterms:modified xsi:type="dcterms:W3CDTF">2023-08-18T13:45:00Z</dcterms:modified>
</cp:coreProperties>
</file>